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jc w:val="center"/>
      </w:pPr>
      <w:r>
        <w:rPr>
          <w:b/>
          <w:bCs/>
          <w:sz w:val="28"/>
          <w:szCs w:val="28"/>
        </w:rPr>
        <w:t xml:space="preserve">DOCUMENTO DE SOLICITUD Y MEMORIA DESCRIPTIVA ZEC</w:t>
      </w:r>
    </w:p>
    <w:p/>
    <w:p>
      <w:pPr>
        <w:pStyle w:val="Heading1"/>
        <w:spacing w:after="100" w:before="300"/>
      </w:pPr>
      <w:r>
        <w:t xml:space="preserve">1.- DENOMINACIÓN DEL PROYECTO</w:t>
      </w:r>
    </w:p>
    <w:p>
      <w:r>
        <w:rPr>
          <w:b/>
          <w:bCs/>
        </w:rPr>
        <w:t xml:space="preserve">Nombre del proyecto: </w:t>
      </w:r>
      <w:r>
        <w:t xml:space="preserve">SM Academy Tech S.L.</w:t>
      </w:r>
    </w:p>
    <w:p/>
    <w:p>
      <w:pPr>
        <w:pStyle w:val="Heading1"/>
        <w:spacing w:after="100" w:before="300"/>
      </w:pPr>
      <w:r>
        <w:t xml:space="preserve">2.- FORMA JURÍDICA</w:t>
      </w:r>
    </w:p>
    <w:p>
      <w:r>
        <w:rPr>
          <w:b/>
          <w:bCs/>
        </w:rPr>
        <w:t xml:space="preserve">Tipo: </w:t>
      </w:r>
      <w:r>
        <w:t xml:space="preserve">Sociedad de Responsabilidad Limitada (S.L.).</w:t>
      </w:r>
    </w:p>
    <w:p/>
    <w:p>
      <w:pPr>
        <w:pStyle w:val="Heading1"/>
        <w:spacing w:after="100" w:before="300"/>
      </w:pPr>
      <w:r>
        <w:t xml:space="preserve">3.- SOLICITANTES / PROMOTORES</w:t>
      </w:r>
    </w:p>
    <w:p>
      <w:r>
        <w:rPr>
          <w:b/>
          <w:bCs/>
        </w:rPr>
        <w:t xml:space="preserve">Solicitante 1 (Persona Física Promotora):</w:t>
      </w:r>
    </w:p>
    <w:p>
      <w:r>
        <w:rPr>
          <w:b/>
          <w:bCs/>
        </w:rPr>
        <w:t xml:space="preserve">Nombre y Apellidos: </w:t>
      </w:r>
      <w:r>
        <w:t xml:space="preserve">Adrián Morales Santana.</w:t>
      </w:r>
    </w:p>
    <w:p>
      <w:r>
        <w:rPr>
          <w:b/>
          <w:bCs/>
        </w:rPr>
        <w:t xml:space="preserve">NIF: </w:t>
      </w:r>
      <w:r>
        <w:t xml:space="preserve">43.876.521-K.</w:t>
      </w:r>
    </w:p>
    <w:p>
      <w:r>
        <w:rPr>
          <w:b/>
          <w:bCs/>
        </w:rPr>
        <w:t xml:space="preserve">Nacionalidad: </w:t>
      </w:r>
      <w:r>
        <w:t xml:space="preserve">Española.</w:t>
      </w:r>
    </w:p>
    <w:p>
      <w:r>
        <w:rPr>
          <w:b/>
          <w:bCs/>
        </w:rPr>
        <w:t xml:space="preserve">Domicilio fiscal: </w:t>
      </w:r>
      <w:r>
        <w:t xml:space="preserve">Calle El Pilar, 28, 3ºA, 38002 Santa Cruz de Tenerife.</w:t>
      </w:r>
    </w:p>
    <w:p>
      <w:r>
        <w:rPr>
          <w:b/>
          <w:bCs/>
        </w:rPr>
        <w:t xml:space="preserve">Teléfono: </w:t>
      </w:r>
      <w:r>
        <w:t xml:space="preserve">+34 622 445 891.</w:t>
      </w:r>
    </w:p>
    <w:p>
      <w:r>
        <w:rPr>
          <w:b/>
          <w:bCs/>
        </w:rPr>
        <w:t xml:space="preserve">Correo electrónico: </w:t>
      </w:r>
      <w:r>
        <w:t xml:space="preserve">adrian.morales@smacademytech.es.</w:t>
      </w:r>
    </w:p>
    <w:p/>
    <w:p>
      <w:r>
        <w:t xml:space="preserve">Se designa a D. Adrián Morales Santana, con DNI 43.876.521-K, como representante para la tramitación del procedimiento administrativo relativo a la solicitud de autorización previa a la inscripción.</w:t>
      </w:r>
    </w:p>
    <w:p/>
    <w:p>
      <w:pPr>
        <w:pStyle w:val="Heading1"/>
        <w:spacing w:after="100" w:before="300"/>
      </w:pPr>
      <w:r>
        <w:t xml:space="preserve">4.- MEDIO O LUGAR A EFECTOS DE NOTIFICACIONES</w:t>
      </w:r>
    </w:p>
    <w:p>
      <w:r>
        <w:rPr>
          <w:b/>
          <w:bCs/>
        </w:rPr>
        <w:t xml:space="preserve">Destinatario: </w:t>
      </w:r>
      <w:r>
        <w:t xml:space="preserve">Adrián Morales Santana.</w:t>
      </w:r>
    </w:p>
    <w:p>
      <w:r>
        <w:rPr>
          <w:b/>
          <w:bCs/>
        </w:rPr>
        <w:t xml:space="preserve">Dirección postal: </w:t>
      </w:r>
      <w:r>
        <w:t xml:space="preserve">Calle Villalba Hervás, 12, Planta 2ª, 38002 Santa Cruz de Tenerife, Santa Cruz de Tenerife, España.</w:t>
      </w:r>
    </w:p>
    <w:p>
      <w:r>
        <w:rPr>
          <w:b/>
          <w:bCs/>
        </w:rPr>
        <w:t xml:space="preserve">Teléfono: </w:t>
      </w:r>
      <w:r>
        <w:t xml:space="preserve">+34 622 445 891.</w:t>
      </w:r>
    </w:p>
    <w:p>
      <w:r>
        <w:rPr>
          <w:b/>
          <w:bCs/>
        </w:rPr>
        <w:t xml:space="preserve">Correo electrónico: </w:t>
      </w:r>
      <w:r>
        <w:t xml:space="preserve">adrian.morales@smacademytech.es.</w:t>
      </w:r>
    </w:p>
    <w:p/>
    <w:p>
      <w:pPr>
        <w:pStyle w:val="Heading1"/>
        <w:spacing w:after="100" w:before="300"/>
      </w:pPr>
      <w:r>
        <w:t xml:space="preserve">5.- DOMICILIO SOCIAL Y SEDE DE DIRECCIÓN EFECTIVA</w:t>
      </w:r>
    </w:p>
    <w:p>
      <w:r>
        <w:rPr>
          <w:b/>
          <w:bCs/>
        </w:rPr>
        <w:t xml:space="preserve">Dirección: </w:t>
      </w:r>
      <w:r>
        <w:t xml:space="preserve">Calle Villalba Hervás, 12, Planta 2ª.</w:t>
      </w:r>
    </w:p>
    <w:p>
      <w:r>
        <w:rPr>
          <w:b/>
          <w:bCs/>
        </w:rPr>
        <w:t xml:space="preserve">Código postal: </w:t>
      </w:r>
      <w:r>
        <w:t xml:space="preserve">38002.</w:t>
      </w:r>
    </w:p>
    <w:p>
      <w:r>
        <w:rPr>
          <w:b/>
          <w:bCs/>
        </w:rPr>
        <w:t xml:space="preserve">Municipio: </w:t>
      </w:r>
      <w:r>
        <w:t xml:space="preserve">Santa Cruz de Tenerife.</w:t>
      </w:r>
    </w:p>
    <w:p>
      <w:r>
        <w:rPr>
          <w:b/>
          <w:bCs/>
        </w:rPr>
        <w:t xml:space="preserve">Provincia: </w:t>
      </w:r>
      <w:r>
        <w:t xml:space="preserve">Santa Cruz de Tenerife.</w:t>
      </w:r>
    </w:p>
    <w:p>
      <w:r>
        <w:rPr>
          <w:b/>
          <w:bCs/>
        </w:rPr>
        <w:t xml:space="preserve">País: </w:t>
      </w:r>
      <w:r>
        <w:t xml:space="preserve">España.</w:t>
      </w:r>
    </w:p>
    <w:p>
      <w:r>
        <w:rPr>
          <w:b/>
          <w:bCs/>
        </w:rPr>
        <w:t xml:space="preserve">Teléfono: </w:t>
      </w:r>
      <w:r>
        <w:t xml:space="preserve">+34 622 445 891.</w:t>
      </w:r>
    </w:p>
    <w:p/>
    <w:p>
      <w:pPr>
        <w:pStyle w:val="Heading1"/>
        <w:spacing w:after="100" w:before="300"/>
      </w:pPr>
      <w:r>
        <w:t xml:space="preserve">6.- OBJETO SOCIAL / ACTIVIDADES ECONÓMICAS</w:t>
      </w:r>
    </w:p>
    <w:p>
      <w:pPr>
        <w:pStyle w:val="Heading2"/>
        <w:spacing w:after="100" w:before="300"/>
      </w:pPr>
      <w:r>
        <w:t xml:space="preserve">6.1.- Objeto Social</w:t>
      </w:r>
    </w:p>
    <w:p>
      <w:r>
        <w:t xml:space="preserve">Desarrollo y explotación de plataformas tecnológicas en tres verticales de negocio complementarias: (1) SM Academy — plataforma digital de formación en mercados financieros y servicios de Copy Trading automatizado (EdTech/FinTech); (2) SM PropTech — plataforma tecnológica de intermediación inmobiliaria digital (PropTech); (3) SM Motors — servicio de importación, alquiler y renting de vehículos premium con opción a compra (Mobility). Las tres verticales comparten una base tecnológica común: desarrollo de software propio, automatización de procesos, infraestructura cloud e internacionalización de servicios desde Canarias.</w:t>
      </w:r>
    </w:p>
    <w:p/>
    <w:p>
      <w:pPr>
        <w:pStyle w:val="Heading2"/>
        <w:spacing w:after="100" w:before="300"/>
      </w:pPr>
      <w:r>
        <w:t xml:space="preserve">6.2.- Clasificación NACE (Rev. 2)</w:t>
      </w:r>
    </w:p>
    <w:tbl>
      <w:tblPr>
        <w:tblW w:type="pct" w:w="100%"/>
        <w:tblBorders>
          <w:top w:val="single" w:color="CCCCCC" w:sz="1"/>
          <w:left w:val="single" w:color="CCCCCC" w:sz="1"/>
          <w:bottom w:val="single" w:color="CCCCCC" w:sz="1"/>
          <w:right w:val="single" w:color="CCCCCC" w:sz="1"/>
          <w:insideH w:val="single" w:color="CCCCCC" w:sz="1"/>
          <w:insideV w:val="single" w:color="CCCCCC" w:sz="1"/>
        </w:tblBorders>
      </w:tblPr>
      <w:tblGrid>
        <w:gridCol w:w="100"/>
        <w:gridCol w:w="100"/>
        <w:gridCol w:w="100"/>
      </w:tblGrid>
      <w:tr>
        <w:trPr>
          <w:tblHeader/>
        </w:trPr>
        <w:tc>
          <w:tcPr>
            <w:shd w:fill="F3F4F6"/>
          </w:tcPr>
          <w:p>
            <w:r>
              <w:rPr>
                <w:b/>
                <w:bCs/>
                <w:sz w:val="20"/>
                <w:szCs w:val="20"/>
              </w:rPr>
              <w:t xml:space="preserve">Código NACE</w:t>
            </w:r>
          </w:p>
        </w:tc>
        <w:tc>
          <w:tcPr>
            <w:shd w:fill="F3F4F6"/>
          </w:tcPr>
          <w:p>
            <w:r>
              <w:rPr>
                <w:b/>
                <w:bCs/>
                <w:sz w:val="20"/>
                <w:szCs w:val="20"/>
              </w:rPr>
              <w:t xml:space="preserve">Actividad</w:t>
            </w:r>
          </w:p>
        </w:tc>
        <w:tc>
          <w:tcPr>
            <w:shd w:fill="F3F4F6"/>
          </w:tcPr>
          <w:p>
            <w:r>
              <w:rPr>
                <w:b/>
                <w:bCs/>
                <w:sz w:val="20"/>
                <w:szCs w:val="20"/>
              </w:rPr>
              <w:t xml:space="preserve">Vertical</w:t>
            </w:r>
          </w:p>
        </w:tc>
      </w:tr>
      <w:tr>
        <w:tc>
          <w:p>
            <w:r>
              <w:rPr>
                <w:sz w:val="20"/>
                <w:szCs w:val="20"/>
              </w:rPr>
              <w:t xml:space="preserve">6209</w:t>
            </w:r>
          </w:p>
        </w:tc>
        <w:tc>
          <w:p>
            <w:r>
              <w:rPr>
                <w:sz w:val="20"/>
                <w:szCs w:val="20"/>
              </w:rPr>
              <w:t xml:space="preserve">Otros servicios relacionados con las tecnologías de la información</w:t>
            </w:r>
          </w:p>
        </w:tc>
        <w:tc>
          <w:p>
            <w:r>
              <w:rPr>
                <w:sz w:val="20"/>
                <w:szCs w:val="20"/>
              </w:rPr>
              <w:t xml:space="preserve">SM Academy</w:t>
            </w:r>
          </w:p>
        </w:tc>
      </w:tr>
      <w:tr>
        <w:tc>
          <w:p>
            <w:r>
              <w:rPr>
                <w:sz w:val="20"/>
                <w:szCs w:val="20"/>
              </w:rPr>
              <w:t xml:space="preserve">6311</w:t>
            </w:r>
          </w:p>
        </w:tc>
        <w:tc>
          <w:p>
            <w:r>
              <w:rPr>
                <w:sz w:val="20"/>
                <w:szCs w:val="20"/>
              </w:rPr>
              <w:t xml:space="preserve">Proceso de datos, hosting y actividades relacionadas</w:t>
            </w:r>
          </w:p>
        </w:tc>
        <w:tc>
          <w:p>
            <w:r>
              <w:rPr>
                <w:sz w:val="20"/>
                <w:szCs w:val="20"/>
              </w:rPr>
              <w:t xml:space="preserve">SM Academy</w:t>
            </w:r>
          </w:p>
        </w:tc>
      </w:tr>
      <w:tr>
        <w:tc>
          <w:p>
            <w:r>
              <w:rPr>
                <w:sz w:val="20"/>
                <w:szCs w:val="20"/>
              </w:rPr>
              <w:t xml:space="preserve">6312</w:t>
            </w:r>
          </w:p>
        </w:tc>
        <w:tc>
          <w:p>
            <w:r>
              <w:rPr>
                <w:sz w:val="20"/>
                <w:szCs w:val="20"/>
              </w:rPr>
              <w:t xml:space="preserve">Portales web</w:t>
            </w:r>
          </w:p>
        </w:tc>
        <w:tc>
          <w:p>
            <w:r>
              <w:rPr>
                <w:sz w:val="20"/>
                <w:szCs w:val="20"/>
              </w:rPr>
              <w:t xml:space="preserve">SM Academy</w:t>
            </w:r>
          </w:p>
        </w:tc>
      </w:tr>
      <w:tr>
        <w:tc>
          <w:p>
            <w:r>
              <w:rPr>
                <w:sz w:val="20"/>
                <w:szCs w:val="20"/>
              </w:rPr>
              <w:t xml:space="preserve">8559</w:t>
            </w:r>
          </w:p>
        </w:tc>
        <w:tc>
          <w:p>
            <w:r>
              <w:rPr>
                <w:sz w:val="20"/>
                <w:szCs w:val="20"/>
              </w:rPr>
              <w:t xml:space="preserve">Otra educación n.c.o.p.</w:t>
            </w:r>
          </w:p>
        </w:tc>
        <w:tc>
          <w:p>
            <w:r>
              <w:rPr>
                <w:sz w:val="20"/>
                <w:szCs w:val="20"/>
              </w:rPr>
              <w:t xml:space="preserve">SM Academy</w:t>
            </w:r>
          </w:p>
        </w:tc>
      </w:tr>
      <w:tr>
        <w:tc>
          <w:p>
            <w:r>
              <w:rPr>
                <w:sz w:val="20"/>
                <w:szCs w:val="20"/>
              </w:rPr>
              <w:t xml:space="preserve">6201</w:t>
            </w:r>
          </w:p>
        </w:tc>
        <w:tc>
          <w:p>
            <w:r>
              <w:rPr>
                <w:sz w:val="20"/>
                <w:szCs w:val="20"/>
              </w:rPr>
              <w:t xml:space="preserve">Programación informática</w:t>
            </w:r>
          </w:p>
        </w:tc>
        <w:tc>
          <w:p>
            <w:r>
              <w:rPr>
                <w:sz w:val="20"/>
                <w:szCs w:val="20"/>
              </w:rPr>
              <w:t xml:space="preserve">SM PropTech</w:t>
            </w:r>
          </w:p>
        </w:tc>
      </w:tr>
      <w:tr>
        <w:tc>
          <w:p>
            <w:r>
              <w:rPr>
                <w:sz w:val="20"/>
                <w:szCs w:val="20"/>
              </w:rPr>
              <w:t xml:space="preserve">6831</w:t>
            </w:r>
          </w:p>
        </w:tc>
        <w:tc>
          <w:p>
            <w:r>
              <w:rPr>
                <w:sz w:val="20"/>
                <w:szCs w:val="20"/>
              </w:rPr>
              <w:t xml:space="preserve">Agentes de la propiedad inmobiliaria (pendiente consulta Consorcio)</w:t>
            </w:r>
          </w:p>
        </w:tc>
        <w:tc>
          <w:p>
            <w:r>
              <w:rPr>
                <w:sz w:val="20"/>
                <w:szCs w:val="20"/>
              </w:rPr>
              <w:t xml:space="preserve">SM PropTech</w:t>
            </w:r>
          </w:p>
        </w:tc>
      </w:tr>
      <w:tr>
        <w:tc>
          <w:p>
            <w:r>
              <w:rPr>
                <w:sz w:val="20"/>
                <w:szCs w:val="20"/>
              </w:rPr>
              <w:t xml:space="preserve">7711</w:t>
            </w:r>
          </w:p>
        </w:tc>
        <w:tc>
          <w:p>
            <w:r>
              <w:rPr>
                <w:sz w:val="20"/>
                <w:szCs w:val="20"/>
              </w:rPr>
              <w:t xml:space="preserve">Alquiler de automóviles y vehículos de motor ligeros</w:t>
            </w:r>
          </w:p>
        </w:tc>
        <w:tc>
          <w:p>
            <w:r>
              <w:rPr>
                <w:sz w:val="20"/>
                <w:szCs w:val="20"/>
              </w:rPr>
              <w:t xml:space="preserve">SM Motors</w:t>
            </w:r>
          </w:p>
        </w:tc>
      </w:tr>
      <w:tr>
        <w:tc>
          <w:p>
            <w:r>
              <w:rPr>
                <w:sz w:val="20"/>
                <w:szCs w:val="20"/>
              </w:rPr>
              <w:t xml:space="preserve">4511</w:t>
            </w:r>
          </w:p>
        </w:tc>
        <w:tc>
          <w:p>
            <w:r>
              <w:rPr>
                <w:sz w:val="20"/>
                <w:szCs w:val="20"/>
              </w:rPr>
              <w:t xml:space="preserve">Venta de automóviles (pendiente consulta Consorcio)</w:t>
            </w:r>
          </w:p>
        </w:tc>
        <w:tc>
          <w:p>
            <w:r>
              <w:rPr>
                <w:sz w:val="20"/>
                <w:szCs w:val="20"/>
              </w:rPr>
              <w:t xml:space="preserve">SM Motors</w:t>
            </w:r>
          </w:p>
        </w:tc>
      </w:tr>
      <w:tr>
        <w:tc>
          <w:p>
            <w:r>
              <w:rPr>
                <w:sz w:val="20"/>
                <w:szCs w:val="20"/>
              </w:rPr>
              <w:t xml:space="preserve">5229</w:t>
            </w:r>
          </w:p>
        </w:tc>
        <w:tc>
          <w:p>
            <w:r>
              <w:rPr>
                <w:sz w:val="20"/>
                <w:szCs w:val="20"/>
              </w:rPr>
              <w:t xml:space="preserve">Otras actividades anexas al transporte</w:t>
            </w:r>
          </w:p>
        </w:tc>
        <w:tc>
          <w:p>
            <w:r>
              <w:rPr>
                <w:sz w:val="20"/>
                <w:szCs w:val="20"/>
              </w:rPr>
              <w:t xml:space="preserve">SM Motors</w:t>
            </w:r>
          </w:p>
        </w:tc>
      </w:tr>
    </w:tbl>
    <w:p/>
    <w:p>
      <w:r>
        <w:t xml:space="preserve">6.3.- No aplica. La futura entidad ZEC no pertenece a un grupo de sociedades del art. 42 del Código de Comercio.</w:t>
      </w:r>
    </w:p>
    <w:p/>
    <w:p>
      <w:r>
        <w:rPr>
          <w:b/>
          <w:bCs/>
        </w:rPr>
        <w:t xml:space="preserve">6.4.- ¿Se ha ejercido anteriormente la/s actividad/es en Canarias? </w:t>
      </w:r>
      <w:r>
        <w:t xml:space="preserve">No formalmente. El promotor ha operado la plataforma sm.academy a título personal (MVP operativo con más de 160 lecciones publicadas). No existe entidad jurídica previa.</w:t>
      </w:r>
    </w:p>
    <w:p/>
    <w:p>
      <w:r>
        <w:rPr>
          <w:b/>
          <w:bCs/>
        </w:rPr>
        <w:t xml:space="preserve">6.5.- ¿La sociedad está ya constituida? </w:t>
      </w:r>
      <w:r>
        <w:t xml:space="preserve">No. La constitución está prevista para el segundo semestre de 2026, tras obtener la autorización previa.</w:t>
      </w:r>
    </w:p>
    <w:p/>
    <w:p>
      <w:r>
        <w:t xml:space="preserve">6.6.- El solicitante se compromete a que al menos uno de los administradores de la futura entidad ZEC resida en el territorio de las Islas Canarias, en cumplimiento del art. 31.2.b) de la Ley 19/1994. El administrador designado, D. Adrián Morales Santana, reside actualmente en Santa Cruz de Tenerife.</w:t>
      </w:r>
    </w:p>
    <w:p/>
    <w:p>
      <w:pPr>
        <w:pStyle w:val="Heading1"/>
        <w:spacing w:after="100" w:before="300"/>
      </w:pPr>
      <w:r>
        <w:t xml:space="preserve">7.- IMPORTE Y LOCALIZACIÓN FUTURA DE LA INVERSIÓN EN LOS DOS PRIMEROS AÑOS</w:t>
      </w:r>
    </w:p>
    <w:p>
      <w:r>
        <w:rPr>
          <w:b/>
          <w:bCs/>
        </w:rPr>
        <w:t xml:space="preserve">7.1.- Importe: </w:t>
      </w:r>
      <w:r>
        <w:t xml:space="preserve">100.000 €.</w:t>
      </w:r>
    </w:p>
    <w:p>
      <w:r>
        <w:rPr>
          <w:b/>
          <w:bCs/>
        </w:rPr>
        <w:t xml:space="preserve">7.2.- Localización futura de la inversión: </w:t>
      </w:r>
      <w:r>
        <w:t xml:space="preserve">Isla de Tenerife.</w:t>
      </w:r>
    </w:p>
    <w:p>
      <w:r>
        <w:rPr>
          <w:b/>
          <w:bCs/>
        </w:rPr>
        <w:t xml:space="preserve">7.3.- Activos trasladados: </w:t>
      </w:r>
      <w:r>
        <w:t xml:space="preserve">No aplica (entidad de nueva creación).</w:t>
      </w:r>
    </w:p>
    <w:p/>
    <w:p>
      <w:r>
        <w:t xml:space="preserve">Observaciones: La inversión se distribuye en: flota de vehículos premium (75.000 €), equipamiento informático (8.000 €), mobiliario y oficina (5.000 €), desarrollo de software propio (10.000 €) y depósitos (2.000 €). Se valorará solicitar exención del requisito de inversión conforme a la Circular 1/2022 del Consejo Rector, por tratarse de actividad de programación intensiva en capital humano.</w:t>
      </w:r>
    </w:p>
    <w:p/>
    <w:p>
      <w:pPr>
        <w:pStyle w:val="Heading1"/>
        <w:spacing w:after="100" w:before="300"/>
      </w:pPr>
      <w:r>
        <w:t xml:space="preserve">8.- NÚMERO DE EMPLEOS A CREAR EN LOS SEIS PRIMEROS MESES</w:t>
      </w:r>
    </w:p>
    <w:p>
      <w:r>
        <w:rPr>
          <w:b/>
          <w:bCs/>
        </w:rPr>
        <w:t xml:space="preserve">8.1.- Número de empleos a crear: </w:t>
      </w:r>
      <w:r>
        <w:t xml:space="preserve">5 puestos de trabajo a jornada completa.</w:t>
      </w:r>
    </w:p>
    <w:p>
      <w:r>
        <w:rPr>
          <w:b/>
          <w:bCs/>
        </w:rPr>
        <w:t xml:space="preserve">8.2.- Promedio anual de plantilla estimado: </w:t>
      </w:r>
      <w:r>
        <w:t xml:space="preserve">Año 1: 5, Año 2: 7, Año 3: 10.</w:t>
      </w:r>
    </w:p>
    <w:p>
      <w:r>
        <w:rPr>
          <w:b/>
          <w:bCs/>
        </w:rPr>
        <w:t xml:space="preserve">8.3.- Plantilla previa: </w:t>
      </w:r>
      <w:r>
        <w:t xml:space="preserve">No aplica (entidad de nueva creación).</w:t>
      </w:r>
    </w:p>
    <w:p/>
    <w:p>
      <w:r>
        <w:t xml:space="preserve">Observaciones: Puestos previstos — Director General/CEO (28.000 €/año), Desarrollador Full-Stack/CTO (26.000 €/año), Director Comercial (24.000 €/año), Community Manager (20.000 €/año), Gestor Administrativo (18.000 €/año). Total nómina bruta anual: 116.000 € (+ ~29.000 € costes SS empresa).</w:t>
      </w:r>
    </w:p>
    <w:p/>
    <w:p>
      <w:pPr>
        <w:pStyle w:val="Heading1"/>
        <w:spacing w:after="100" w:before="300"/>
      </w:pPr>
      <w:r>
        <w:t xml:space="preserve">9.- DOCUMENTACIÓN APORTADA JUNTO A LA SOLICITUD</w:t>
      </w:r>
    </w:p>
    <w:p>
      <w:r>
        <w:t xml:space="preserve">☑ Memoria descriptiva.</w:t>
      </w:r>
    </w:p>
    <w:p>
      <w:r>
        <w:t xml:space="preserve">[PENDIENTE] Tasa de gestión de la solicitud de autorización.</w:t>
      </w:r>
    </w:p>
    <w:p>
      <w:r>
        <w:t xml:space="preserve">[PENDIENTE] Documentación relativa a la solvencia económica (certificados bancarios).</w:t>
      </w:r>
    </w:p>
    <w:p>
      <w:r>
        <w:t xml:space="preserve">☑ Documentación relativa a la solvencia técnica (experiencia descrita en memoria; pendiente documentación acreditativa formal).</w:t>
      </w:r>
    </w:p>
    <w:p>
      <w:r>
        <w:t xml:space="preserve">[PENDIENTE] Fotocopia del DNI del solicitante.</w:t>
      </w:r>
    </w:p>
    <w:p/>
    <w:p>
      <w:r>
        <w:t xml:space="preserve">Los solicitantes declaran que los datos contenidos en esta solicitud de autorización previa y en la documentación que la acompaña son fidedignos y asumen el compromiso de que la entidad acogida al régimen de la Zona Especial Canaria cumplirá los requisitos establecidos en la Ley 19/1994 de 6 de julio, de Modificación del Régimen Económico y Fiscal de Canarias, en su Reglamento de desarrollo y en cualquier otra normativa que resulte de aplicación.</w:t>
      </w:r>
    </w:p>
    <w:p/>
    <w:p>
      <w:r>
        <w:t xml:space="preserve">En su virtud, SOLICITAN al Consejo Rector del Consorcio de la Zona Especial Canaria que, teniendo por presentado este escrito, con la documentación que se acompaña, lo admita y resuelva conceder a quienes lo suscriben la autorización previa a la inscripción de SM ACADEMY TECH S.L. en el Registro Oficial de Entidades de la Zona Especial Canaria.</w:t>
      </w:r>
    </w:p>
    <w:p/>
    <w:p>
      <w:r>
        <w:t xml:space="preserve">En Santa Cruz de Tenerife, a [PENDIENTE: día] de [PENDIENTE: mes] de 2026.</w:t>
      </w:r>
    </w:p>
    <w:p/>
    <w:p>
      <w:r>
        <w:t xml:space="preserve">AL CONSEJO RECTOR DEL CONSORCIO DE LA ZONA ESPECIAL CANARIA</w:t>
      </w:r>
    </w:p>
    <w:p/>
    <w:p/>
    <w:p>
      <w:r>
        <w:t xml:space="preserve">Firma: ___________________________</w:t>
      </w:r>
    </w:p>
    <w:p>
      <w:r>
        <w:t xml:space="preserve">D. Adrián Morales Santana</w:t>
      </w:r>
    </w:p>
    <w:p>
      <w:r>
        <w:t xml:space="preserve">DNI: 43.876.521-K</w:t>
      </w:r>
    </w:p>
    <w:p/>
    <w:p>
      <w:pPr>
        <w:spacing w:after="200" w:before="600"/>
        <w:jc w:val="center"/>
      </w:pPr>
      <w:r>
        <w:rPr>
          <w:b/>
          <w:bCs/>
          <w:sz w:val="28"/>
          <w:szCs w:val="28"/>
        </w:rPr>
        <w:t xml:space="preserve">MEMORIA DESCRIPTIVA DEL PROYECTO EMPRESARIAL</w:t>
      </w:r>
    </w:p>
    <w:p/>
    <w:p>
      <w:pPr>
        <w:pStyle w:val="Heading1"/>
        <w:spacing w:after="100" w:before="300"/>
      </w:pPr>
      <w:r>
        <w:t xml:space="preserve">Acreditación de la viabilidad del proyecto empresarial</w:t>
      </w:r>
    </w:p>
    <w:p>
      <w:r>
        <w:t xml:space="preserve">SM Academy Tech S.L. es una empresa tecnológica multidisciplinar con sede de dirección efectiva en Tenerife, enfocada en tres verticales de negocio complementarias que comparten una base tecnológica común.</w:t>
      </w:r>
    </w:p>
    <w:p/>
    <w:p>
      <w:r>
        <w:t xml:space="preserve">El modelo de negocio se sustenta en ingresos recurrentes (suscripciones educativas, comisiones de Copy Trading), comisiones por intermediación inmobiliaria y rentas por alquiler de vehículos premium.</w:t>
      </w:r>
    </w:p>
    <w:p/>
    <w:p>
      <w:r>
        <w:t xml:space="preserve">Los ingresos previstos muestran una clara escalabilidad y consolidación económica:</w:t>
      </w:r>
    </w:p>
    <w:p>
      <w:r>
        <w:rPr>
          <w:b/>
          <w:bCs/>
        </w:rPr>
        <w:t xml:space="preserve">Año 1: </w:t>
      </w:r>
      <w:r>
        <w:t xml:space="preserve">186.000 € (84.000 € SM Academy + 12.000 € Copy Trading + 30.000 € SM PropTech + 60.000 € SM Motors).</w:t>
      </w:r>
    </w:p>
    <w:p>
      <w:r>
        <w:rPr>
          <w:b/>
          <w:bCs/>
        </w:rPr>
        <w:t xml:space="preserve">Año 2: </w:t>
      </w:r>
      <w:r>
        <w:t xml:space="preserve">375.000 €.</w:t>
      </w:r>
    </w:p>
    <w:p>
      <w:r>
        <w:rPr>
          <w:b/>
          <w:bCs/>
        </w:rPr>
        <w:t xml:space="preserve">Año 3: </w:t>
      </w:r>
      <w:r>
        <w:t xml:space="preserve">650.000 €.</w:t>
      </w:r>
    </w:p>
    <w:p/>
    <w:p>
      <w:r>
        <w:t xml:space="preserve">Resultado antes de impuestos estimado:</w:t>
      </w:r>
    </w:p>
    <w:p>
      <w:r>
        <w:rPr>
          <w:b/>
          <w:bCs/>
        </w:rPr>
        <w:t xml:space="preserve">Año 1: </w:t>
      </w:r>
      <w:r>
        <w:t xml:space="preserve">11.400 €.</w:t>
      </w:r>
    </w:p>
    <w:p>
      <w:r>
        <w:rPr>
          <w:b/>
          <w:bCs/>
        </w:rPr>
        <w:t xml:space="preserve">Año 2: </w:t>
      </w:r>
      <w:r>
        <w:t xml:space="preserve">133.000 €.</w:t>
      </w:r>
    </w:p>
    <w:p>
      <w:r>
        <w:rPr>
          <w:b/>
          <w:bCs/>
        </w:rPr>
        <w:t xml:space="preserve">Año 3: </w:t>
      </w:r>
      <w:r>
        <w:t xml:space="preserve">300.000 €.</w:t>
      </w:r>
    </w:p>
    <w:p/>
    <w:p>
      <w:r>
        <w:t xml:space="preserve">Financiación: Capital social de 50.000 € aportado por el socio fundador + financiación externa de 75.000 € (préstamo bancario o línea ICO). Total disponible primer año: 125.000 €.</w:t>
      </w:r>
    </w:p>
    <w:p/>
    <w:p>
      <w:pPr>
        <w:pStyle w:val="Heading1"/>
        <w:spacing w:after="100" w:before="300"/>
      </w:pPr>
      <w:r>
        <w:t xml:space="preserve">Acreditación de la solvencia económica y técnica</w:t>
      </w:r>
    </w:p>
    <w:p>
      <w:r>
        <w:t xml:space="preserve">El proyecto está liderado por D. Adrián Morales Santana, emprendedor tecnológico con experiencia en desarrollo de plataformas digitales, marketing digital y operativa en mercados financieros, residente en Santa Cruz de Tenerife.</w:t>
      </w:r>
    </w:p>
    <w:p/>
    <w:p>
      <w:r>
        <w:t xml:space="preserve">La solvencia técnica se acredita mediante un producto mínimo viable (MVP) ya operativo: la plataforma web sm.academy en producción con más de 160 lecciones publicadas en vídeo HD, un sistema de Copy Trading funcionando en tiempo real con dos estrategias independientes, infraestructura de servidores VPS operativa 24/7 con monitorización automatizada, y una comunidad activa de traders.</w:t>
      </w:r>
    </w:p>
    <w:p/>
    <w:p>
      <w:r>
        <w:t xml:space="preserve">El equipo tecnológico incluye desarrollo propio de: algoritmos de cálculo de SL/TP basados en estructura de velas, motor de gestión de riesgo dinámico, sistema multi-instancia para estrategias paralelas, y sistema de notificaciones multicanal. Stack: Python 3.12, Next.js/React, MetaTrader 5 API, Bitget REST API, TradingView.</w:t>
      </w:r>
    </w:p>
    <w:p/>
    <w:p>
      <w:pPr>
        <w:pStyle w:val="Heading1"/>
        <w:spacing w:after="100" w:before="300"/>
      </w:pPr>
      <w:r>
        <w:t xml:space="preserve">Acreditación de la capacidad para competir internacionalmente</w:t>
      </w:r>
    </w:p>
    <w:p>
      <w:r>
        <w:t xml:space="preserve">SM Academy genera ingresos internacionales desde Canarias, captando suscriptores de más de 20 países hispanohablantes. La plataforma es 100% digital y accesible globalmente, con contenido en español dirigido a un mercado de más de 500 millones de hablantes nativos.</w:t>
      </w:r>
    </w:p>
    <w:p/>
    <w:p>
      <w:r>
        <w:t xml:space="preserve">SM PropTech atrae inversores inmobiliarios internacionales interesados en el mercado canario. SM Motors importa activos desde los Emiratos Árabes Unidos, generando actividad de comercio exterior.</w:t>
      </w:r>
    </w:p>
    <w:p/>
    <w:p>
      <w:r>
        <w:t xml:space="preserve">Este modelo permite un acceso directo a mercados internacionales, facilitando la atracción de capitales y la diversificación de la actividad económica canaria hacia sectores de alto valor añadido tecnológico.</w:t>
      </w:r>
    </w:p>
    <w:p/>
    <w:p>
      <w:pPr>
        <w:pStyle w:val="Heading1"/>
        <w:spacing w:after="100" w:before="300"/>
      </w:pPr>
      <w:r>
        <w:t xml:space="preserve">Acreditación de la contribución al desarrollo económico y social de las Islas Canarias</w:t>
      </w:r>
    </w:p>
    <w:p>
      <w:r>
        <w:t xml:space="preserve">El proyecto contribuye al archipiélago mediante:</w:t>
      </w:r>
    </w:p>
    <w:p>
      <w:r>
        <w:t xml:space="preserve">— Una inversión inicial directa de 100.000 € en activos fijos localizados en Tenerife.</w:t>
      </w:r>
    </w:p>
    <w:p>
      <w:r>
        <w:t xml:space="preserve">— Creación de 5 puestos de trabajo cualificados a jornada completa desde el primer año, con previsión de alcanzar 10 empleos en el tercer año.</w:t>
      </w:r>
    </w:p>
    <w:p>
      <w:r>
        <w:t xml:space="preserve">— Diversificación de la estructura productiva canaria más allá del turismo tradicional, con tres verticales tecnológicas (EdTech/FinTech, PropTech, Mobility).</w:t>
      </w:r>
    </w:p>
    <w:p>
      <w:r>
        <w:t xml:space="preserve">— Reducción de la fuga de talento joven canario mediante la creación de empleo cualificado en desarrollo de software, marketing digital y gestión comercial.</w:t>
      </w:r>
    </w:p>
    <w:p>
      <w:r>
        <w:t xml:space="preserve">— Generación de ingresos internacionales desde Canarias (suscriptores de 20+ países).</w:t>
      </w:r>
    </w:p>
    <w:p>
      <w:r>
        <w:t xml:space="preserve">— Innovación tecnológica: sistemas de trading automatizado, plataformas web con React/Next.js, procesamiento de datos de mercado en tiempo real.</w:t>
      </w:r>
    </w:p>
    <w:p/>
    <w:p>
      <w:r>
        <w:t xml:space="preserve">El proyecto cumple íntegramente con los requisitos de inversión, empleo y sustancia económica exigidos por la normativa de la Ley 19/1994, de 6 de julio, del Régimen Económico y Fiscal de Canarias (Régimen ZEC).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rFonts w:ascii="Calibri" w:cs="Calibri" w:eastAsia="Calibri" w:hAnsi="Calibri"/>
      <w:b/>
      <w:bCs/>
      <w:sz w:val="28"/>
      <w:szCs w:val="28"/>
    </w:rPr>
  </w:style>
  <w:style w:type="paragraph" w:styleId="Heading2">
    <w:name w:val="Heading 2"/>
    <w:basedOn w:val="Normal"/>
    <w:next w:val="Normal"/>
    <w:qFormat/>
    <w:rPr>
      <w:rFonts w:ascii="Calibri" w:cs="Calibri" w:eastAsia="Calibri" w:hAnsi="Calibri"/>
      <w:b/>
      <w:bCs/>
      <w:sz w:val="24"/>
      <w:szCs w:val="24"/>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2026-03-26T23:47:40.947Z</dcterms:created>
  <dcterms:modified xsi:type="dcterms:W3CDTF">2026-03-26T23:47:40.948Z</dcterms:modified>
</cp:coreProperties>
</file>

<file path=docProps/custom.xml><?xml version="1.0" encoding="utf-8"?>
<Properties xmlns="http://schemas.openxmlformats.org/officeDocument/2006/custom-properties" xmlns:vt="http://schemas.openxmlformats.org/officeDocument/2006/docPropsVTypes"/>
</file>